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B4B0" w14:textId="041DDAB8" w:rsidR="00F25572" w:rsidRPr="00842CC5" w:rsidRDefault="00F25572" w:rsidP="00F2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9"/>
          <w:szCs w:val="29"/>
        </w:rPr>
      </w:pPr>
      <w:r w:rsidRPr="00842CC5">
        <w:rPr>
          <w:rFonts w:ascii="Arial" w:hAnsi="Arial" w:cs="Arial"/>
          <w:b/>
          <w:color w:val="333333"/>
          <w:sz w:val="24"/>
          <w:szCs w:val="29"/>
        </w:rPr>
        <w:t>COMPREHENSIVE REVIEW READING LIST for Fall 201</w:t>
      </w:r>
      <w:r w:rsidR="00B15F23">
        <w:rPr>
          <w:rFonts w:ascii="Arial" w:hAnsi="Arial" w:cs="Arial"/>
          <w:b/>
          <w:color w:val="333333"/>
          <w:sz w:val="24"/>
          <w:szCs w:val="29"/>
        </w:rPr>
        <w:t>6</w:t>
      </w:r>
      <w:r w:rsidRPr="00842CC5">
        <w:rPr>
          <w:rFonts w:ascii="Arial" w:hAnsi="Arial" w:cs="Arial"/>
          <w:b/>
          <w:color w:val="333333"/>
          <w:sz w:val="24"/>
          <w:szCs w:val="29"/>
        </w:rPr>
        <w:t xml:space="preserve"> and Spring 201</w:t>
      </w:r>
      <w:r w:rsidR="00B15F23">
        <w:rPr>
          <w:rFonts w:ascii="Arial" w:hAnsi="Arial" w:cs="Arial"/>
          <w:b/>
          <w:color w:val="333333"/>
          <w:sz w:val="24"/>
          <w:szCs w:val="29"/>
        </w:rPr>
        <w:t>7</w:t>
      </w:r>
    </w:p>
    <w:p w14:paraId="2EEFA126" w14:textId="77777777" w:rsidR="00F25572" w:rsidRDefault="00F25572" w:rsidP="00F255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8A775"/>
          <w:sz w:val="24"/>
          <w:szCs w:val="26"/>
        </w:rPr>
      </w:pPr>
      <w:r>
        <w:rPr>
          <w:rFonts w:ascii="Verdana" w:hAnsi="Verdana" w:cs="Verdana"/>
          <w:b/>
          <w:color w:val="F8A775"/>
          <w:sz w:val="24"/>
          <w:szCs w:val="26"/>
        </w:rPr>
        <w:t>Systems and Software</w:t>
      </w:r>
    </w:p>
    <w:p w14:paraId="3A060725" w14:textId="77777777" w:rsidR="00CE68EB" w:rsidRPr="00842CC5" w:rsidRDefault="00CE68EB" w:rsidP="00F255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8A775"/>
          <w:sz w:val="24"/>
          <w:szCs w:val="26"/>
        </w:rPr>
      </w:pPr>
    </w:p>
    <w:p w14:paraId="146433DD" w14:textId="07085669" w:rsidR="00B15F23" w:rsidRPr="00B15F23" w:rsidRDefault="00B15F23" w:rsidP="00B15F2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15F23">
        <w:rPr>
          <w:rFonts w:eastAsia="Times New Roman" w:cstheme="minorHAnsi"/>
          <w:color w:val="222222"/>
          <w:shd w:val="clear" w:color="auto" w:fill="FFFFFF"/>
        </w:rPr>
        <w:t>H. Abelson, R. Anderson, S. M. Bellovin, J. Benaloh, M. Blaze, W.  Diffie, J. Gilmore, M. Green, S. Landau, P. G. Neumann, R. L. Rivest, J. I.  Schiller, B. Schneier, M. Specter, and D. J. Weitzner, “Keys Under Doormats: Mandating insecurity by requiring government access to all data and communications”, Jul. 2015.</w:t>
      </w:r>
      <w:r w:rsidRPr="00B15F23">
        <w:rPr>
          <w:rStyle w:val="apple-converted-space"/>
          <w:rFonts w:eastAsia="Times New Roman" w:cstheme="minorHAnsi"/>
          <w:color w:val="222222"/>
          <w:shd w:val="clear" w:color="auto" w:fill="FFFFFF"/>
        </w:rPr>
        <w:t> </w:t>
      </w:r>
      <w:hyperlink r:id="rId5" w:tgtFrame="_blank" w:history="1">
        <w:r w:rsidRPr="00B15F23">
          <w:rPr>
            <w:rStyle w:val="Hyperlink"/>
            <w:rFonts w:eastAsia="Times New Roman" w:cstheme="minorHAnsi"/>
            <w:color w:val="1155CC"/>
            <w:shd w:val="clear" w:color="auto" w:fill="FFFFFF"/>
          </w:rPr>
          <w:t>http://dspace.mit.edu/handle/1721.1/97690</w:t>
        </w:r>
      </w:hyperlink>
    </w:p>
    <w:p w14:paraId="144CF634" w14:textId="77777777" w:rsidR="006C159C" w:rsidRPr="007E54A4" w:rsidRDefault="006C159C" w:rsidP="006C159C">
      <w:pPr>
        <w:pStyle w:val="ListParagraph"/>
        <w:numPr>
          <w:ilvl w:val="0"/>
          <w:numId w:val="1"/>
        </w:numPr>
      </w:pPr>
      <w:r w:rsidRPr="007E54A4">
        <w:t>Basili, V., “Software Development: A Paradigm for the Future,” Proceedings of COMPSAC '89, pp. 471-485, September 1989.</w:t>
      </w:r>
    </w:p>
    <w:p w14:paraId="678DE19C" w14:textId="77777777" w:rsidR="006C159C" w:rsidRDefault="006C159C" w:rsidP="006C159C">
      <w:pPr>
        <w:pStyle w:val="ListParagraph"/>
        <w:numPr>
          <w:ilvl w:val="0"/>
          <w:numId w:val="1"/>
        </w:numPr>
      </w:pPr>
      <w:r w:rsidRPr="007E54A4">
        <w:t>Basili, V. and A. Turner, “Iterative Enhancement: A Practical Technique for Software Development,” IEEE Transactions on Software Engineering, vol. 1(4), December 1975 (update appears as Portfolio 14-01-05, Auerbach Information Management Series, 1978).</w:t>
      </w:r>
    </w:p>
    <w:p w14:paraId="49150AC4" w14:textId="77777777" w:rsidR="006C159C" w:rsidRPr="007E54A4" w:rsidRDefault="006C159C" w:rsidP="006C159C">
      <w:pPr>
        <w:pStyle w:val="ListParagraph"/>
        <w:numPr>
          <w:ilvl w:val="0"/>
          <w:numId w:val="1"/>
        </w:numPr>
      </w:pPr>
      <w:r w:rsidRPr="007E54A4">
        <w:t>Basili, V. R., R. W. Selby, and D. H. Hutchens, “Experimentation in software engineering”, IEEE Transactions on Software Engineering, Vol. SE-12, no. 7, pp. 733-743, 1986.</w:t>
      </w:r>
    </w:p>
    <w:p w14:paraId="474AED06" w14:textId="77777777" w:rsidR="006C159C" w:rsidRDefault="006C159C" w:rsidP="006C159C">
      <w:pPr>
        <w:pStyle w:val="ListParagraph"/>
        <w:numPr>
          <w:ilvl w:val="0"/>
          <w:numId w:val="1"/>
        </w:numPr>
      </w:pPr>
      <w:r w:rsidRPr="007E54A4">
        <w:t>Boehm, B.W. A Spiral Model of Software Development and Enhancement. IEEE Computer, 21(5):61-72, May 1988.</w:t>
      </w:r>
    </w:p>
    <w:p w14:paraId="2073E7A2" w14:textId="77777777" w:rsidR="006C159C" w:rsidRPr="007E54A4" w:rsidRDefault="006C159C" w:rsidP="006C159C">
      <w:pPr>
        <w:pStyle w:val="ListParagraph"/>
        <w:numPr>
          <w:ilvl w:val="0"/>
          <w:numId w:val="1"/>
        </w:numPr>
      </w:pPr>
      <w:r w:rsidRPr="007E54A4">
        <w:t>B. Boehm, B. Clark, et al. Cost models for future software life cycle processes: COCOMO 2.0. Annals of Software Engineering, 1: 57-94, 1995.</w:t>
      </w:r>
    </w:p>
    <w:p w14:paraId="1989ED46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Antonia Bertolino</w:t>
      </w:r>
      <w:r>
        <w:t>,</w:t>
      </w:r>
      <w:r w:rsidRPr="007E54A4">
        <w:t xml:space="preserve"> Software Testing Research: Achievements, Challenges, Dreams, May 2007, IEEE Future of Software Engineering, 2007.</w:t>
      </w:r>
    </w:p>
    <w:p w14:paraId="5B604B7A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Bennett, K. H., &amp; Rajlich, V. T. (2000, May). Software maintenance and evolution: a roadmap. In Proceedings of the Conference on the Future of Software Engineering (pp. 73-87). ACM.</w:t>
      </w:r>
    </w:p>
    <w:p w14:paraId="183C783D" w14:textId="77777777" w:rsidR="006C159C" w:rsidRPr="007E54A4" w:rsidRDefault="006C159C" w:rsidP="006C159C">
      <w:pPr>
        <w:pStyle w:val="ListParagraph"/>
        <w:numPr>
          <w:ilvl w:val="0"/>
          <w:numId w:val="1"/>
        </w:numPr>
      </w:pPr>
      <w:r w:rsidRPr="007E54A4">
        <w:t>Booch, G., “Object-oriented development”, IEEE Transactions on Software Engineering, vol. SE-12, no. 2, pp. 211-221, 1986.</w:t>
      </w:r>
    </w:p>
    <w:p w14:paraId="62DD8BBB" w14:textId="77777777" w:rsidR="008C1190" w:rsidRPr="007E54A4" w:rsidRDefault="0028413B" w:rsidP="0028413B">
      <w:pPr>
        <w:pStyle w:val="ListParagraph"/>
        <w:numPr>
          <w:ilvl w:val="0"/>
          <w:numId w:val="1"/>
        </w:numPr>
      </w:pPr>
      <w:r w:rsidRPr="007E54A4">
        <w:t>Brooks, F. P., “No silver bullet: Essence and accidents of software engineering?” Computer, vol. 20, no. 4, pp. 10-19, 1987.</w:t>
      </w:r>
    </w:p>
    <w:p w14:paraId="68468163" w14:textId="77777777" w:rsidR="00F85CF4" w:rsidRDefault="00F85CF4" w:rsidP="00BE1D31">
      <w:pPr>
        <w:pStyle w:val="ListParagraph"/>
        <w:numPr>
          <w:ilvl w:val="0"/>
          <w:numId w:val="1"/>
        </w:numPr>
      </w:pPr>
      <w:r>
        <w:t>Chillarege, R.; Bhandari, I.S.; Chaar, J.K.; Halliday, M.J.; Moebus, D.S.; Ray, B.K.; Wong, M.-Y., "Orthogonal defect classification-a concept for in-process measurements," Software Engineering, IEEE Transactions on , vol.18, no.11, pp.943,956, Nov 1992</w:t>
      </w:r>
    </w:p>
    <w:p w14:paraId="73DEA7DA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Elbaum, G. Rothermel, S. Karre, M. Fisher II</w:t>
      </w:r>
      <w:r>
        <w:t>,</w:t>
      </w:r>
      <w:r w:rsidRPr="007E54A4">
        <w:t xml:space="preserve"> Leveraging User Session Data to Support Web Application Testing; S, IEEE Transactions on Software Engineering V. 31, no. 3, March 2005, pages 187-202.</w:t>
      </w:r>
    </w:p>
    <w:p w14:paraId="3FDA3DD2" w14:textId="77777777" w:rsidR="00D50862" w:rsidRDefault="00D50862" w:rsidP="00D50862">
      <w:pPr>
        <w:pStyle w:val="ListParagraph"/>
        <w:numPr>
          <w:ilvl w:val="0"/>
          <w:numId w:val="1"/>
        </w:numPr>
      </w:pPr>
      <w:r w:rsidRPr="007E54A4">
        <w:t>Emam, K. E., Benlarbi, S., Goel, N., Rai, S. N., Jul. 2001. The confounding effect of class size on the validity of object-oriented metrics. IEEE Trans. on Software Engineering 27 (7), 630-650.</w:t>
      </w:r>
    </w:p>
    <w:p w14:paraId="53F0E4B1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M. J. Harrold and R. Gupta and M. L. Soffa</w:t>
      </w:r>
      <w:r>
        <w:t xml:space="preserve">, </w:t>
      </w:r>
      <w:r w:rsidRPr="007E54A4">
        <w:t>A methodology for controlling the size of a test suite, TOSEM, July 1993.</w:t>
      </w:r>
    </w:p>
    <w:p w14:paraId="381E3D9F" w14:textId="37837854" w:rsidR="00B15F23" w:rsidRDefault="00B15F23" w:rsidP="00BE1D31">
      <w:pPr>
        <w:pStyle w:val="ListParagraph"/>
        <w:numPr>
          <w:ilvl w:val="0"/>
          <w:numId w:val="1"/>
        </w:numPr>
      </w:pPr>
      <w:r w:rsidRPr="00B15F23">
        <w:t>M. Jackson, “The World and the Machine”, in Proceedings of the 17th International Conference on Software Engineering, ser. ICSE ’95, New York, NY, USA: ACM, 1995, pp. 283–292, ISBN: 978-0-89791-708-7. DOI: 10.1145/225014.225041.</w:t>
      </w:r>
      <w:bookmarkStart w:id="0" w:name="_GoBack"/>
      <w:bookmarkEnd w:id="0"/>
    </w:p>
    <w:p w14:paraId="5B8242F9" w14:textId="77777777" w:rsidR="00BE1D31" w:rsidRPr="00B15F23" w:rsidRDefault="00BE1D31" w:rsidP="00BE1D31">
      <w:pPr>
        <w:pStyle w:val="ListParagraph"/>
        <w:numPr>
          <w:ilvl w:val="0"/>
          <w:numId w:val="1"/>
        </w:numPr>
      </w:pPr>
      <w:r w:rsidRPr="00B15F23">
        <w:t>Raymond, E. S. The cathedral and the bazaar. First Monday, 3(3), 1998.</w:t>
      </w:r>
    </w:p>
    <w:p w14:paraId="2F504125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Gregg Rothermel, Roland H. Untch, Chengyun Chu, Mary Jean Harrold</w:t>
      </w:r>
      <w:r>
        <w:t>,</w:t>
      </w:r>
      <w:r w:rsidRPr="007E54A4">
        <w:t xml:space="preserve"> Prioritizing Test Cases for Regression Testing, IEEE Transactions on Software Engineering, V. 27, no. 1</w:t>
      </w:r>
      <w:r>
        <w:t>0, October, 2001, pages 929-948</w:t>
      </w:r>
    </w:p>
    <w:p w14:paraId="34DFF77E" w14:textId="77777777" w:rsidR="008C1190" w:rsidRPr="007E54A4" w:rsidRDefault="0028413B" w:rsidP="0028413B">
      <w:pPr>
        <w:pStyle w:val="ListParagraph"/>
        <w:numPr>
          <w:ilvl w:val="0"/>
          <w:numId w:val="1"/>
        </w:numPr>
      </w:pPr>
      <w:r w:rsidRPr="007E54A4">
        <w:lastRenderedPageBreak/>
        <w:t>Barbara A. Kitchenham, Hiyam Al-Kilidar, Muhammad Ali Babar, Mike Berry, Karl Cox, Jacky Keung, Felicia Kurniawati, Mark Staples, He Zhang,Liming Zhu: Evaluating guidelines for reporting empirical software engineering studies. Empirical Software Engineering 13(1): 97-121 (2008)</w:t>
      </w:r>
    </w:p>
    <w:p w14:paraId="0F266874" w14:textId="50583B00" w:rsidR="008C1190" w:rsidRPr="00B15F23" w:rsidRDefault="0028413B" w:rsidP="0028413B">
      <w:pPr>
        <w:pStyle w:val="ListParagraph"/>
        <w:numPr>
          <w:ilvl w:val="0"/>
          <w:numId w:val="1"/>
        </w:numPr>
      </w:pPr>
      <w:r w:rsidRPr="00B15F23">
        <w:t>K</w:t>
      </w:r>
      <w:r w:rsidR="00B15F23">
        <w:t>itchenham</w:t>
      </w:r>
      <w:r w:rsidRPr="00B15F23">
        <w:t>, B., 2007. Guidelines for performing systematic literature reviews in SE, s.l.: EBSE technical report: Software Engineering Group, Keele University and Department of Computer Science, University of Durham.</w:t>
      </w:r>
    </w:p>
    <w:p w14:paraId="4F81EF26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Kitchenham, B., Pfleeger, S. L., Jan. 1996. Software quality: The elusive target. IEEE Software 13 (1), 12-21.</w:t>
      </w:r>
    </w:p>
    <w:p w14:paraId="46C069CF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Philippe Kruchten, Robert L. Nord, Ipek Ozkaya: Technical Debt: From Metaphor to Theory and Practice. IEEE Software 29(6): 18-21 (2012)</w:t>
      </w:r>
    </w:p>
    <w:p w14:paraId="2B49AB09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Menzies, T., Butcher, A., Cok, D., Marcus, A., Layman, L., Shull, F., Turhan, B., Zimmermann, T.</w:t>
      </w:r>
      <w:r>
        <w:t xml:space="preserve">, </w:t>
      </w:r>
      <w:r w:rsidRPr="007E54A4">
        <w:t>Local vs. Global Lessons for Defect Pred</w:t>
      </w:r>
      <w:r>
        <w:t>iction and Effort Estimation,</w:t>
      </w:r>
      <w:r w:rsidRPr="007E54A4">
        <w:t> </w:t>
      </w:r>
      <w:r w:rsidRPr="007E54A4">
        <w:rPr>
          <w:bCs/>
        </w:rPr>
        <w:t>IEEE Transactions on Software Engineering, 2013.</w:t>
      </w:r>
      <w:r w:rsidRPr="007E54A4">
        <w:t> </w:t>
      </w:r>
    </w:p>
    <w:p w14:paraId="01C84158" w14:textId="6A1E86E4" w:rsidR="00B15F23" w:rsidRDefault="00B15F23" w:rsidP="00BE1D31">
      <w:pPr>
        <w:pStyle w:val="ListParagraph"/>
        <w:numPr>
          <w:ilvl w:val="0"/>
          <w:numId w:val="1"/>
        </w:numPr>
      </w:pPr>
      <w:r w:rsidRPr="00B15F23">
        <w:rPr>
          <w:rFonts w:eastAsia="Times New Roman" w:cstheme="minorHAnsi"/>
          <w:color w:val="222222"/>
          <w:shd w:val="clear" w:color="auto" w:fill="FFFFFF"/>
        </w:rPr>
        <w:t>B. Nuseibeh and S. Easterbrook, “Requirements Engineering: A Roadmap”, in Proceedings of the International Conference on Software Engineering (ICSE ’00), New York, NY, USA: ACM, 2000, pp. 35– 46, ISBN: 978-1-58113-253-3.  DOI: 10.1145/336512.336523.</w:t>
      </w:r>
    </w:p>
    <w:p w14:paraId="44335076" w14:textId="77777777" w:rsidR="006C159C" w:rsidRDefault="006C159C" w:rsidP="006C159C">
      <w:pPr>
        <w:pStyle w:val="ListParagraph"/>
        <w:numPr>
          <w:ilvl w:val="0"/>
          <w:numId w:val="1"/>
        </w:numPr>
      </w:pPr>
      <w:r w:rsidRPr="007E54A4">
        <w:t>Osterweil, Leon J. Software Processes Are Software Too. In Proceedings of the 9th International Conference on Software Engineering, pp. 2-13, Monterey, CA, March 1987.</w:t>
      </w:r>
    </w:p>
    <w:p w14:paraId="5FC5CEEC" w14:textId="13B9751C" w:rsidR="00B15F23" w:rsidRPr="007E54A4" w:rsidRDefault="00B15F23" w:rsidP="006C159C">
      <w:pPr>
        <w:pStyle w:val="ListParagraph"/>
        <w:numPr>
          <w:ilvl w:val="0"/>
          <w:numId w:val="1"/>
        </w:numPr>
      </w:pPr>
      <w:r w:rsidRPr="00B15F23">
        <w:rPr>
          <w:rFonts w:eastAsia="Times New Roman" w:cstheme="minorHAnsi"/>
          <w:color w:val="222222"/>
          <w:shd w:val="clear" w:color="auto" w:fill="FFFFFF"/>
        </w:rPr>
        <w:t>P. N. Otto and A. I. Antón, “Addressing Legal Requirements in Requirements Engineering”, in 15th IEEE International Requirements Engineering Conference (RE 2007), Oct. 2007, pp. 5–14. DOI: 10.1109/ RE.2007.65.</w:t>
      </w:r>
    </w:p>
    <w:p w14:paraId="7FA290AF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Parnas, D. L., “On the criteria to be used in decomposing systems into modules”, Communications of ACM, vol. 15, no. 12, pp. 1053-1058, 1972.</w:t>
      </w:r>
    </w:p>
    <w:p w14:paraId="77D8D1C2" w14:textId="77777777" w:rsidR="00D50862" w:rsidRDefault="00D50862" w:rsidP="00D50862">
      <w:pPr>
        <w:pStyle w:val="ListParagraph"/>
        <w:numPr>
          <w:ilvl w:val="0"/>
          <w:numId w:val="1"/>
        </w:numPr>
      </w:pPr>
      <w:r w:rsidRPr="007E54A4">
        <w:t xml:space="preserve">Poshyvanyk, D., Guéhéneuc, Y. G., Marcus, A., Antoniol, G., &amp; Rajlich, V. (2007). Feature location using probabilistic ranking of methods based on execution scenarios and information retrieval. Software Engineering, IEEE </w:t>
      </w:r>
      <w:r>
        <w:t>Transactions on, 33(6), 420-432</w:t>
      </w:r>
    </w:p>
    <w:p w14:paraId="535E7F63" w14:textId="08968C9E" w:rsidR="00B15F23" w:rsidRDefault="00B15F23" w:rsidP="00D50862">
      <w:pPr>
        <w:pStyle w:val="ListParagraph"/>
        <w:numPr>
          <w:ilvl w:val="0"/>
          <w:numId w:val="1"/>
        </w:numPr>
      </w:pPr>
      <w:r w:rsidRPr="00B15F23">
        <w:rPr>
          <w:rFonts w:eastAsia="Times New Roman" w:cstheme="minorHAnsi"/>
          <w:color w:val="222222"/>
          <w:shd w:val="clear" w:color="auto" w:fill="FFFFFF"/>
        </w:rPr>
        <w:t>E. H. Spafford and A. I. Antón, “The Balance of Security and Privacy”, in Controversies in Science and Technology, vol. 2, Also published as CERIAS Technical Report TR 2006-36, New York, NY, USA: Mary Ann Liebert, Inc, 2008. </w:t>
      </w:r>
      <w:r w:rsidRPr="00B15F23">
        <w:rPr>
          <w:rStyle w:val="apple-converted-space"/>
          <w:rFonts w:eastAsia="Times New Roman" w:cstheme="minorHAnsi"/>
          <w:color w:val="222222"/>
          <w:shd w:val="clear" w:color="auto" w:fill="FFFFFF"/>
        </w:rPr>
        <w:t> </w:t>
      </w:r>
      <w:hyperlink r:id="rId6" w:tgtFrame="_blank" w:history="1">
        <w:r w:rsidRPr="00B15F23">
          <w:rPr>
            <w:rStyle w:val="Hyperlink"/>
            <w:rFonts w:eastAsia="Times New Roman" w:cstheme="minorHAnsi"/>
            <w:color w:val="1155CC"/>
            <w:shd w:val="clear" w:color="auto" w:fill="FFFFFF"/>
          </w:rPr>
          <w:t>https://www.cerias.purdue.edu/assets/pdf/bibtex_archive/2006-36.pdf</w:t>
        </w:r>
      </w:hyperlink>
    </w:p>
    <w:p w14:paraId="51B03306" w14:textId="77777777" w:rsidR="00BE1D31" w:rsidRDefault="00BE1D31" w:rsidP="00BE1D31">
      <w:pPr>
        <w:pStyle w:val="ListParagraph"/>
        <w:numPr>
          <w:ilvl w:val="0"/>
          <w:numId w:val="1"/>
        </w:numPr>
      </w:pPr>
      <w:r w:rsidRPr="007E54A4">
        <w:t>Wirth, N. Program Development by Stepwise Refinement. Communications of the ACM, 14(4):221-227, April 1971.</w:t>
      </w:r>
    </w:p>
    <w:p w14:paraId="3F97C8A7" w14:textId="32EB23C6" w:rsidR="00EA7504" w:rsidRPr="00B15F23" w:rsidRDefault="006C159C" w:rsidP="00B15F23">
      <w:pPr>
        <w:pStyle w:val="ListParagraph"/>
        <w:numPr>
          <w:ilvl w:val="0"/>
          <w:numId w:val="1"/>
        </w:numPr>
      </w:pPr>
      <w:r>
        <w:t xml:space="preserve">Hong Zhu, </w:t>
      </w:r>
      <w:r w:rsidRPr="007E54A4">
        <w:t>Patrick A. V. Hall, John H. R. May</w:t>
      </w:r>
      <w:r>
        <w:t>,</w:t>
      </w:r>
      <w:r w:rsidRPr="007E54A4">
        <w:t xml:space="preserve"> </w:t>
      </w:r>
      <w:r w:rsidR="0028413B" w:rsidRPr="007E54A4">
        <w:t>Software unit test coverage and adequacy</w:t>
      </w:r>
      <w:r>
        <w:t>,</w:t>
      </w:r>
      <w:r w:rsidR="0028413B" w:rsidRPr="007E54A4">
        <w:t xml:space="preserve"> ACM Computing Surveys (CSUR) December 1997 Volume 29 Issue 4.</w:t>
      </w:r>
    </w:p>
    <w:p w14:paraId="3CF982D0" w14:textId="77777777" w:rsidR="00EA7504" w:rsidRPr="007E54A4" w:rsidRDefault="00EA7504" w:rsidP="006C159C">
      <w:pPr>
        <w:pStyle w:val="ListParagraph"/>
      </w:pPr>
    </w:p>
    <w:p w14:paraId="4B1C3EBA" w14:textId="77777777" w:rsidR="006C159C" w:rsidRPr="007E54A4" w:rsidRDefault="006C159C" w:rsidP="006C159C">
      <w:pPr>
        <w:pStyle w:val="ListParagraph"/>
      </w:pPr>
    </w:p>
    <w:p w14:paraId="159F4542" w14:textId="77777777" w:rsidR="006C159C" w:rsidRPr="007E54A4" w:rsidRDefault="006C159C" w:rsidP="006C159C">
      <w:pPr>
        <w:pStyle w:val="ListParagraph"/>
      </w:pPr>
    </w:p>
    <w:p w14:paraId="1A30A6BB" w14:textId="77777777" w:rsidR="008C1190" w:rsidRDefault="008C1190" w:rsidP="00257BD1"/>
    <w:p w14:paraId="57791EC9" w14:textId="77777777" w:rsidR="00257BD1" w:rsidRDefault="00257BD1" w:rsidP="00257BD1"/>
    <w:p w14:paraId="5C9EF077" w14:textId="77777777" w:rsidR="00257BD1" w:rsidRDefault="00257BD1" w:rsidP="00257BD1">
      <w:pPr>
        <w:pStyle w:val="NoSpacing"/>
      </w:pPr>
    </w:p>
    <w:sectPr w:rsidR="00257BD1" w:rsidSect="00D4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45F"/>
    <w:multiLevelType w:val="hybridMultilevel"/>
    <w:tmpl w:val="DE20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4C63"/>
    <w:multiLevelType w:val="hybridMultilevel"/>
    <w:tmpl w:val="7F2C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307C"/>
    <w:multiLevelType w:val="hybridMultilevel"/>
    <w:tmpl w:val="A88C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312"/>
    <w:multiLevelType w:val="hybridMultilevel"/>
    <w:tmpl w:val="F994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5BF1"/>
    <w:multiLevelType w:val="hybridMultilevel"/>
    <w:tmpl w:val="024C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4AA5"/>
    <w:multiLevelType w:val="hybridMultilevel"/>
    <w:tmpl w:val="A53E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50CA"/>
    <w:multiLevelType w:val="hybridMultilevel"/>
    <w:tmpl w:val="15D8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14D"/>
    <w:multiLevelType w:val="hybridMultilevel"/>
    <w:tmpl w:val="0F46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3B"/>
    <w:rsid w:val="00082800"/>
    <w:rsid w:val="0015787C"/>
    <w:rsid w:val="00196172"/>
    <w:rsid w:val="001C15C9"/>
    <w:rsid w:val="00207DD9"/>
    <w:rsid w:val="00236CCF"/>
    <w:rsid w:val="00257BD1"/>
    <w:rsid w:val="0028413B"/>
    <w:rsid w:val="002C7A52"/>
    <w:rsid w:val="003B4503"/>
    <w:rsid w:val="003B6A17"/>
    <w:rsid w:val="004A17A0"/>
    <w:rsid w:val="00550564"/>
    <w:rsid w:val="0060230C"/>
    <w:rsid w:val="00643617"/>
    <w:rsid w:val="006C159C"/>
    <w:rsid w:val="00760EDB"/>
    <w:rsid w:val="007B2463"/>
    <w:rsid w:val="007E54A4"/>
    <w:rsid w:val="008C1190"/>
    <w:rsid w:val="00B049FD"/>
    <w:rsid w:val="00B15F23"/>
    <w:rsid w:val="00B3326F"/>
    <w:rsid w:val="00BE1D31"/>
    <w:rsid w:val="00C44F5B"/>
    <w:rsid w:val="00C60D67"/>
    <w:rsid w:val="00C8344A"/>
    <w:rsid w:val="00CE68EB"/>
    <w:rsid w:val="00D37545"/>
    <w:rsid w:val="00D44525"/>
    <w:rsid w:val="00D50862"/>
    <w:rsid w:val="00E61E86"/>
    <w:rsid w:val="00E97443"/>
    <w:rsid w:val="00EA7504"/>
    <w:rsid w:val="00F25572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B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3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84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B"/>
    <w:rPr>
      <w:rFonts w:eastAsiaTheme="minorEastAsia"/>
      <w:sz w:val="20"/>
      <w:szCs w:val="20"/>
    </w:rPr>
  </w:style>
  <w:style w:type="character" w:customStyle="1" w:styleId="this-person">
    <w:name w:val="this-person"/>
    <w:basedOn w:val="DefaultParagraphFont"/>
    <w:rsid w:val="0028413B"/>
  </w:style>
  <w:style w:type="character" w:customStyle="1" w:styleId="apple-converted-space">
    <w:name w:val="apple-converted-space"/>
    <w:basedOn w:val="DefaultParagraphFont"/>
    <w:rsid w:val="0028413B"/>
  </w:style>
  <w:style w:type="character" w:styleId="Hyperlink">
    <w:name w:val="Hyperlink"/>
    <w:basedOn w:val="DefaultParagraphFont"/>
    <w:uiPriority w:val="99"/>
    <w:semiHidden/>
    <w:unhideWhenUsed/>
    <w:rsid w:val="0028413B"/>
    <w:rPr>
      <w:color w:val="0000FF"/>
      <w:u w:val="single"/>
    </w:rPr>
  </w:style>
  <w:style w:type="character" w:customStyle="1" w:styleId="Title1">
    <w:name w:val="Title1"/>
    <w:basedOn w:val="DefaultParagraphFont"/>
    <w:rsid w:val="0028413B"/>
  </w:style>
  <w:style w:type="paragraph" w:styleId="BalloonText">
    <w:name w:val="Balloon Text"/>
    <w:basedOn w:val="Normal"/>
    <w:link w:val="BalloonTextChar"/>
    <w:uiPriority w:val="99"/>
    <w:semiHidden/>
    <w:unhideWhenUsed/>
    <w:rsid w:val="002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57BD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space.mit.edu/handle/1721.1/97690" TargetMode="External"/><Relationship Id="rId6" Type="http://schemas.openxmlformats.org/officeDocument/2006/relationships/hyperlink" Target="https://www.cerias.purdue.edu/assets/pdf/bibtex_archive/2006-36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Sreedevi Sampath</dc:creator>
  <cp:lastModifiedBy>Sreedevi Sampath</cp:lastModifiedBy>
  <cp:revision>4</cp:revision>
  <dcterms:created xsi:type="dcterms:W3CDTF">2016-05-31T15:50:00Z</dcterms:created>
  <dcterms:modified xsi:type="dcterms:W3CDTF">2016-05-31T15:55:00Z</dcterms:modified>
</cp:coreProperties>
</file>