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7AEB" w14:textId="77777777" w:rsidR="005778B4" w:rsidRDefault="005778B4">
      <w:pPr>
        <w:rPr>
          <w:rFonts w:ascii="Century Schoolbook" w:hAnsi="Century Schoolbook"/>
          <w:b/>
          <w:i/>
          <w:spacing w:val="-20"/>
          <w:sz w:val="28"/>
        </w:rPr>
      </w:pPr>
      <w:r>
        <w:rPr>
          <w:rFonts w:ascii="Century Schoolbook" w:hAnsi="Century Schoolbook"/>
          <w:b/>
          <w:i/>
          <w:spacing w:val="-20"/>
          <w:sz w:val="28"/>
        </w:rPr>
        <w:t xml:space="preserve">Courses required for the </w:t>
      </w:r>
      <w:r w:rsidR="006D7943">
        <w:rPr>
          <w:rFonts w:ascii="Century Schoolbook" w:hAnsi="Century Schoolbook"/>
          <w:b/>
          <w:i/>
          <w:spacing w:val="-20"/>
          <w:sz w:val="28"/>
        </w:rPr>
        <w:t>Bachelor of Arts in Business Technology Administration</w:t>
      </w:r>
    </w:p>
    <w:p w14:paraId="41D72FBC" w14:textId="77777777" w:rsidR="00454C2C" w:rsidRDefault="00454C2C">
      <w:pPr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20"/>
        </w:rPr>
        <w:t>(Prerequisites are in parenthesis after course names)</w:t>
      </w:r>
    </w:p>
    <w:p w14:paraId="774F1923" w14:textId="77777777" w:rsidR="005778B4" w:rsidRDefault="005778B4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Information Systems</w:t>
      </w:r>
      <w:r>
        <w:rPr>
          <w:rFonts w:ascii="Century Schoolbook" w:hAnsi="Century Schoolbook"/>
          <w:sz w:val="20"/>
        </w:rPr>
        <w:tab/>
      </w:r>
    </w:p>
    <w:p w14:paraId="30843C64" w14:textId="77777777" w:rsidR="005778B4" w:rsidRDefault="005778B4">
      <w:pPr>
        <w:pStyle w:val="MajorLine"/>
        <w:tabs>
          <w:tab w:val="clear" w:pos="2160"/>
        </w:tabs>
        <w:spacing w:line="200" w:lineRule="exact"/>
        <w:ind w:left="0" w:firstLine="0"/>
        <w:rPr>
          <w:sz w:val="16"/>
        </w:rPr>
      </w:pPr>
      <w:r>
        <w:rPr>
          <w:sz w:val="16"/>
        </w:rPr>
        <w:t xml:space="preserve">    UMBC</w:t>
      </w:r>
      <w:r>
        <w:rPr>
          <w:sz w:val="16"/>
        </w:rPr>
        <w:tab/>
        <w:t>Xfer</w:t>
      </w:r>
      <w:r>
        <w:rPr>
          <w:sz w:val="16"/>
        </w:rPr>
        <w:tab/>
        <w:t>Current</w:t>
      </w:r>
      <w:r>
        <w:rPr>
          <w:sz w:val="16"/>
        </w:rPr>
        <w:br/>
        <w:t xml:space="preserve">    Credit</w:t>
      </w:r>
      <w:r>
        <w:rPr>
          <w:sz w:val="16"/>
        </w:rPr>
        <w:tab/>
        <w:t>Credit</w:t>
      </w:r>
      <w:r>
        <w:rPr>
          <w:sz w:val="16"/>
        </w:rPr>
        <w:tab/>
        <w:t>Regis.</w:t>
      </w:r>
    </w:p>
    <w:p w14:paraId="5C0D98BA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125—Information Systems Logic and Structured Design</w:t>
      </w:r>
    </w:p>
    <w:p w14:paraId="10A8ED97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202—Systems Analysis Methods</w:t>
      </w:r>
    </w:p>
    <w:p w14:paraId="3BAF816A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295—Introduction to Applications Programming</w:t>
      </w:r>
    </w:p>
    <w:p w14:paraId="570484E4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300—Management Information Systems</w:t>
      </w:r>
    </w:p>
    <w:p w14:paraId="636B004F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303—Human Factors in Computer Systems Design</w:t>
      </w:r>
      <w:r w:rsidR="006E253E" w:rsidRPr="00004175">
        <w:rPr>
          <w:rFonts w:ascii="Times" w:hAnsi="Times"/>
          <w:sz w:val="22"/>
          <w:szCs w:val="22"/>
        </w:rPr>
        <w:t xml:space="preserve"> (Pre-req: IS202 or IS300)</w:t>
      </w:r>
    </w:p>
    <w:p w14:paraId="1AF7BC9B" w14:textId="77777777" w:rsidR="00A311B5" w:rsidRPr="00004175" w:rsidRDefault="00A311B5" w:rsidP="00A311B5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320—Advanced Business Applications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IS295)</w:t>
      </w:r>
    </w:p>
    <w:p w14:paraId="2D0B3AFC" w14:textId="77777777" w:rsidR="00A311B5" w:rsidRPr="00004175" w:rsidRDefault="00A311B5" w:rsidP="00A311B5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325—Introduction to Management Science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IS300 and MATH151/155)</w:t>
      </w:r>
    </w:p>
    <w:p w14:paraId="22E2A3A0" w14:textId="77777777" w:rsidR="005778B4" w:rsidRPr="00004175" w:rsidRDefault="005778B4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350—Business Communications Systems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IS300 and MATH151/MATH155)</w:t>
      </w:r>
    </w:p>
    <w:p w14:paraId="6BABEEF0" w14:textId="77777777" w:rsidR="005778B4" w:rsidRDefault="005778B4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IS 440—Integrating Technology into Business Processes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(Co/</w:t>
      </w:r>
      <w:r w:rsidR="00CD72BF" w:rsidRPr="00004175">
        <w:rPr>
          <w:rFonts w:ascii="Times" w:hAnsi="Times"/>
          <w:sz w:val="22"/>
          <w:szCs w:val="22"/>
        </w:rPr>
        <w:t>P</w:t>
      </w:r>
      <w:r w:rsidR="006E253E" w:rsidRPr="00004175">
        <w:rPr>
          <w:rFonts w:ascii="Times" w:hAnsi="Times"/>
          <w:sz w:val="22"/>
          <w:szCs w:val="22"/>
        </w:rPr>
        <w:t>re-Req: IS350)</w:t>
      </w:r>
    </w:p>
    <w:p w14:paraId="3DFA67C5" w14:textId="77777777" w:rsidR="00321447" w:rsidRPr="006A309A" w:rsidRDefault="00321447" w:rsidP="00321447">
      <w:pPr>
        <w:pStyle w:val="MajorLine"/>
        <w:spacing w:line="280" w:lineRule="exact"/>
        <w:rPr>
          <w:rFonts w:ascii="Times" w:hAnsi="Times"/>
        </w:rPr>
      </w:pPr>
      <w:r>
        <w:rPr>
          <w:rFonts w:ascii="ZapfDingbats" w:hAnsi="ZapfDingbat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>
        <w:rPr>
          <w:rFonts w:ascii="ZapfDingbats" w:hAnsi="ZapfDingbats"/>
          <w:sz w:val="28"/>
        </w:rPr>
        <w:tab/>
      </w:r>
      <w:r w:rsidRPr="006A309A">
        <w:rPr>
          <w:rFonts w:ascii="Times" w:hAnsi="Times"/>
        </w:rPr>
        <w:t xml:space="preserve">IS </w:t>
      </w:r>
      <w:r>
        <w:rPr>
          <w:rFonts w:ascii="Times" w:hAnsi="Times"/>
        </w:rPr>
        <w:t>438</w:t>
      </w:r>
      <w:r w:rsidRPr="006A309A">
        <w:rPr>
          <w:rFonts w:ascii="Times" w:hAnsi="Times"/>
        </w:rPr>
        <w:t>—</w:t>
      </w:r>
      <w:r>
        <w:rPr>
          <w:rFonts w:ascii="Times" w:hAnsi="Times"/>
        </w:rPr>
        <w:t xml:space="preserve"> Project Management </w:t>
      </w:r>
      <w:r w:rsidRPr="00004175">
        <w:rPr>
          <w:rFonts w:ascii="Times" w:hAnsi="Times"/>
          <w:sz w:val="22"/>
          <w:szCs w:val="22"/>
        </w:rPr>
        <w:t>(Pre-req: IS</w:t>
      </w:r>
      <w:r>
        <w:rPr>
          <w:rFonts w:ascii="Times" w:hAnsi="Times"/>
          <w:sz w:val="22"/>
          <w:szCs w:val="22"/>
        </w:rPr>
        <w:t>300</w:t>
      </w:r>
      <w:r w:rsidRPr="00004175">
        <w:rPr>
          <w:rFonts w:ascii="Times" w:hAnsi="Times"/>
          <w:sz w:val="22"/>
          <w:szCs w:val="22"/>
        </w:rPr>
        <w:t>)</w:t>
      </w:r>
    </w:p>
    <w:p w14:paraId="4A6BD0B3" w14:textId="77777777" w:rsidR="006A309A" w:rsidRPr="006A309A" w:rsidRDefault="005778B4" w:rsidP="00CD72BF">
      <w:pPr>
        <w:pStyle w:val="MajorLine"/>
        <w:spacing w:line="240" w:lineRule="exact"/>
        <w:rPr>
          <w:rFonts w:ascii="Times" w:hAnsi="Times"/>
          <w:sz w:val="20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 xml:space="preserve">An IS elective at the 300 or 400 level </w:t>
      </w:r>
      <w:r w:rsidRPr="006A309A">
        <w:rPr>
          <w:rFonts w:ascii="Times" w:hAnsi="Times"/>
          <w:sz w:val="20"/>
        </w:rPr>
        <w:t>(</w:t>
      </w:r>
      <w:r w:rsidR="006A309A" w:rsidRPr="00BF40FD">
        <w:rPr>
          <w:rFonts w:ascii="Times" w:hAnsi="Times"/>
          <w:sz w:val="20"/>
        </w:rPr>
        <w:t>may not use IS 399, IS 400, IS478, IS479, IS397, IS467 or a course being used to satisfy an IS certificate requirement)</w:t>
      </w:r>
    </w:p>
    <w:p w14:paraId="25323E97" w14:textId="77777777" w:rsidR="005778B4" w:rsidRDefault="005778B4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Mathematics and Statistics</w:t>
      </w:r>
    </w:p>
    <w:p w14:paraId="1397FF59" w14:textId="77777777" w:rsidR="00AA2F32" w:rsidRPr="006A309A" w:rsidRDefault="005778B4" w:rsidP="00B07B1B">
      <w:pPr>
        <w:pStyle w:val="MajorLine"/>
        <w:spacing w:line="280" w:lineRule="exact"/>
        <w:rPr>
          <w:rFonts w:ascii="Times" w:hAnsi="Times"/>
          <w:sz w:val="28"/>
        </w:rPr>
      </w:pPr>
      <w:r w:rsidRPr="006A309A">
        <w:rPr>
          <w:rFonts w:ascii="Times" w:hAnsi="Times"/>
          <w:sz w:val="28"/>
        </w:rPr>
        <w:tab/>
      </w:r>
      <w:r w:rsidR="00AA2F32" w:rsidRPr="006A309A">
        <w:rPr>
          <w:rFonts w:ascii="Times" w:hAnsi="Times"/>
          <w:sz w:val="28"/>
        </w:rPr>
        <w:t></w:t>
      </w:r>
      <w:r w:rsidR="00AA2F32" w:rsidRPr="006A309A">
        <w:rPr>
          <w:rFonts w:ascii="Times" w:hAnsi="Times"/>
          <w:sz w:val="28"/>
        </w:rPr>
        <w:tab/>
      </w:r>
      <w:r w:rsidR="00AA2F32" w:rsidRPr="006A309A">
        <w:rPr>
          <w:rFonts w:ascii="Times" w:hAnsi="Times"/>
          <w:sz w:val="28"/>
        </w:rPr>
        <w:t></w:t>
      </w:r>
      <w:r w:rsidR="00AA2F32" w:rsidRPr="006A309A">
        <w:rPr>
          <w:rFonts w:ascii="Times" w:hAnsi="Times"/>
          <w:sz w:val="28"/>
        </w:rPr>
        <w:tab/>
      </w:r>
      <w:r w:rsidR="00AA2F32" w:rsidRPr="006A309A">
        <w:rPr>
          <w:rFonts w:ascii="Times" w:hAnsi="Times"/>
          <w:sz w:val="28"/>
        </w:rPr>
        <w:t></w:t>
      </w:r>
      <w:r w:rsidR="00AA2F32" w:rsidRPr="006A309A">
        <w:rPr>
          <w:rFonts w:ascii="Times" w:hAnsi="Times"/>
          <w:sz w:val="28"/>
        </w:rPr>
        <w:tab/>
      </w:r>
      <w:r w:rsidR="00AA2F32" w:rsidRPr="006A309A">
        <w:rPr>
          <w:rFonts w:ascii="Times" w:hAnsi="Times"/>
        </w:rPr>
        <w:t>MATH 155—</w:t>
      </w:r>
      <w:r w:rsidR="00ED3079" w:rsidRPr="006A309A">
        <w:rPr>
          <w:rFonts w:ascii="Times" w:hAnsi="Times"/>
        </w:rPr>
        <w:t>Applied Calculus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MATH106)</w:t>
      </w:r>
    </w:p>
    <w:p w14:paraId="492BC0AA" w14:textId="77777777" w:rsidR="006A309A" w:rsidRPr="00004175" w:rsidRDefault="00AA2F32" w:rsidP="0043286F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="00B07B1B" w:rsidRPr="006A309A">
        <w:rPr>
          <w:rFonts w:ascii="Times" w:hAnsi="Times"/>
          <w:sz w:val="28"/>
        </w:rPr>
        <w:t></w:t>
      </w:r>
      <w:r w:rsidR="00B07B1B" w:rsidRPr="006A309A">
        <w:rPr>
          <w:rFonts w:ascii="Times" w:hAnsi="Times"/>
          <w:sz w:val="28"/>
        </w:rPr>
        <w:tab/>
      </w:r>
      <w:r w:rsidR="00B07B1B" w:rsidRPr="006A309A">
        <w:rPr>
          <w:rFonts w:ascii="Times" w:hAnsi="Times"/>
          <w:sz w:val="28"/>
        </w:rPr>
        <w:t></w:t>
      </w:r>
      <w:r w:rsidR="00B07B1B" w:rsidRPr="006A309A">
        <w:rPr>
          <w:rFonts w:ascii="Times" w:hAnsi="Times"/>
          <w:sz w:val="28"/>
        </w:rPr>
        <w:tab/>
      </w:r>
      <w:r w:rsidR="00B07B1B" w:rsidRPr="006A309A">
        <w:rPr>
          <w:rFonts w:ascii="Times" w:hAnsi="Times"/>
          <w:sz w:val="28"/>
        </w:rPr>
        <w:t></w:t>
      </w:r>
      <w:r w:rsidR="00B07B1B" w:rsidRPr="006A309A">
        <w:rPr>
          <w:rFonts w:ascii="Times" w:hAnsi="Times"/>
          <w:sz w:val="28"/>
        </w:rPr>
        <w:tab/>
      </w:r>
      <w:r w:rsidR="00B07B1B" w:rsidRPr="006A309A">
        <w:rPr>
          <w:rFonts w:ascii="Times" w:hAnsi="Times"/>
        </w:rPr>
        <w:t>STAT 351—Applied Statistics for Business and Economics</w:t>
      </w:r>
      <w:r w:rsidR="00983D40" w:rsidRPr="006A309A">
        <w:rPr>
          <w:rFonts w:ascii="Times" w:hAnsi="Times"/>
        </w:rPr>
        <w:t xml:space="preserve"> (M)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MATH150/151/152/155/225/251)</w:t>
      </w:r>
    </w:p>
    <w:p w14:paraId="2E8B109A" w14:textId="77777777" w:rsidR="005778B4" w:rsidRDefault="0030208D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Economics and English</w:t>
      </w:r>
    </w:p>
    <w:p w14:paraId="2808AB6E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>
        <w:rPr>
          <w:rFonts w:ascii="ZapfDingbats" w:hAnsi="ZapfDingbat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 xml:space="preserve">ECON 101—Principles of </w:t>
      </w:r>
      <w:r w:rsidR="0046776D" w:rsidRPr="006A309A">
        <w:rPr>
          <w:rFonts w:ascii="Times" w:hAnsi="Times"/>
        </w:rPr>
        <w:t>Microeconomics</w:t>
      </w:r>
      <w:r w:rsidR="00983D40" w:rsidRPr="006A309A">
        <w:rPr>
          <w:rFonts w:ascii="Times" w:hAnsi="Times"/>
          <w:sz w:val="20"/>
        </w:rPr>
        <w:t xml:space="preserve"> </w:t>
      </w:r>
      <w:r w:rsidR="00983D40" w:rsidRPr="006A309A">
        <w:rPr>
          <w:rFonts w:ascii="Times" w:hAnsi="Times"/>
          <w:szCs w:val="24"/>
        </w:rPr>
        <w:t>(SS)</w:t>
      </w:r>
    </w:p>
    <w:p w14:paraId="6FA55960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 xml:space="preserve">ECON 102—Principles of </w:t>
      </w:r>
      <w:r w:rsidR="0046776D" w:rsidRPr="006A309A">
        <w:rPr>
          <w:rFonts w:ascii="Times" w:hAnsi="Times"/>
        </w:rPr>
        <w:t>Macroeconomics</w:t>
      </w:r>
      <w:r w:rsidR="00983D40" w:rsidRPr="006A309A">
        <w:rPr>
          <w:rFonts w:ascii="Times" w:hAnsi="Times"/>
          <w:sz w:val="20"/>
        </w:rPr>
        <w:t xml:space="preserve"> </w:t>
      </w:r>
      <w:r w:rsidR="00983D40" w:rsidRPr="006A309A">
        <w:rPr>
          <w:rFonts w:ascii="Times" w:hAnsi="Times"/>
          <w:szCs w:val="24"/>
        </w:rPr>
        <w:t>(SS)</w:t>
      </w:r>
    </w:p>
    <w:p w14:paraId="35629D7B" w14:textId="77777777" w:rsidR="005778B4" w:rsidRPr="006A309A" w:rsidRDefault="005778B4">
      <w:pPr>
        <w:pStyle w:val="MajorLine"/>
        <w:spacing w:line="280" w:lineRule="exact"/>
        <w:rPr>
          <w:rFonts w:ascii="Times" w:hAnsi="Times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ECON 121—Principles of Accounting I</w:t>
      </w:r>
      <w:r w:rsidR="006E253E">
        <w:rPr>
          <w:rFonts w:ascii="Times" w:hAnsi="Times"/>
        </w:rPr>
        <w:t xml:space="preserve"> </w:t>
      </w:r>
    </w:p>
    <w:p w14:paraId="234036DA" w14:textId="77777777" w:rsidR="005778B4" w:rsidRPr="00004175" w:rsidRDefault="005778B4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</w:rPr>
        <w:t>ECON 122—Principles of Accounting II</w:t>
      </w:r>
      <w:r w:rsidR="00F75BD7">
        <w:rPr>
          <w:rFonts w:ascii="Times" w:hAnsi="Times"/>
        </w:rPr>
        <w:t xml:space="preserve"> </w:t>
      </w:r>
      <w:r w:rsidR="00F75BD7" w:rsidRPr="00004175">
        <w:rPr>
          <w:rFonts w:ascii="Times" w:hAnsi="Times"/>
          <w:sz w:val="22"/>
          <w:szCs w:val="22"/>
        </w:rPr>
        <w:t>(Pre-req: ECON121)</w:t>
      </w:r>
    </w:p>
    <w:p w14:paraId="71850164" w14:textId="77777777" w:rsidR="008E654D" w:rsidRPr="00004175" w:rsidRDefault="005778B4" w:rsidP="0043286F">
      <w:pPr>
        <w:pStyle w:val="MajorLine"/>
        <w:spacing w:line="28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="006A309A">
        <w:rPr>
          <w:rFonts w:ascii="Times" w:hAnsi="Times"/>
          <w:szCs w:val="24"/>
        </w:rPr>
        <w:t>IS369 – Research Seminar: Writings in IS</w:t>
      </w:r>
      <w:r w:rsidR="00F75BD7">
        <w:rPr>
          <w:rFonts w:ascii="Times" w:hAnsi="Times"/>
          <w:szCs w:val="24"/>
        </w:rPr>
        <w:t xml:space="preserve"> </w:t>
      </w:r>
      <w:r w:rsidR="00F75BD7" w:rsidRPr="00004175">
        <w:rPr>
          <w:rFonts w:ascii="Times" w:hAnsi="Times"/>
          <w:sz w:val="22"/>
          <w:szCs w:val="22"/>
        </w:rPr>
        <w:t>(Pre-req: ENGL100 and one IS200 or IS300 level course)</w:t>
      </w:r>
      <w:r w:rsidR="006A309A">
        <w:rPr>
          <w:rFonts w:ascii="Times" w:hAnsi="Times"/>
          <w:szCs w:val="24"/>
        </w:rPr>
        <w:t xml:space="preserve"> </w:t>
      </w:r>
      <w:r w:rsidR="00F75BD7">
        <w:rPr>
          <w:rFonts w:ascii="Times" w:hAnsi="Times"/>
          <w:szCs w:val="24"/>
        </w:rPr>
        <w:t>O</w:t>
      </w:r>
      <w:r w:rsidR="006A309A">
        <w:rPr>
          <w:rFonts w:ascii="Times" w:hAnsi="Times"/>
          <w:szCs w:val="24"/>
        </w:rPr>
        <w:t xml:space="preserve">R </w:t>
      </w:r>
      <w:r w:rsidRPr="006A309A">
        <w:rPr>
          <w:rFonts w:ascii="Times" w:hAnsi="Times"/>
        </w:rPr>
        <w:t xml:space="preserve">ENGL 393—Technical </w:t>
      </w:r>
      <w:r w:rsidR="002C21A0" w:rsidRPr="006A309A">
        <w:rPr>
          <w:rFonts w:ascii="Times" w:hAnsi="Times"/>
        </w:rPr>
        <w:t>Communication</w:t>
      </w:r>
      <w:r w:rsidR="006E253E">
        <w:rPr>
          <w:rFonts w:ascii="Times" w:hAnsi="Times"/>
        </w:rPr>
        <w:t xml:space="preserve"> </w:t>
      </w:r>
      <w:r w:rsidR="006E253E" w:rsidRPr="00004175">
        <w:rPr>
          <w:rFonts w:ascii="Times" w:hAnsi="Times"/>
          <w:sz w:val="22"/>
          <w:szCs w:val="22"/>
        </w:rPr>
        <w:t>(Pre-req: ENGL100/391)</w:t>
      </w:r>
    </w:p>
    <w:p w14:paraId="16933C03" w14:textId="77777777" w:rsidR="0030208D" w:rsidRDefault="0030208D" w:rsidP="0030208D">
      <w:pPr>
        <w:pStyle w:val="Heading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Management</w:t>
      </w:r>
    </w:p>
    <w:p w14:paraId="2971FB1C" w14:textId="77777777" w:rsidR="00B31D79" w:rsidRPr="006A309A" w:rsidRDefault="0030208D">
      <w:pPr>
        <w:pStyle w:val="MajorLine"/>
        <w:spacing w:line="240" w:lineRule="exact"/>
        <w:rPr>
          <w:rFonts w:ascii="Times" w:hAnsi="Times"/>
          <w:sz w:val="28"/>
        </w:rPr>
      </w:pPr>
      <w:r>
        <w:rPr>
          <w:rFonts w:ascii="ZapfDingbats" w:hAnsi="ZapfDingbat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</w:rPr>
        <w:t>MGMT 210</w:t>
      </w:r>
      <w:r w:rsidR="00886943" w:rsidRPr="006A309A">
        <w:rPr>
          <w:rFonts w:ascii="Times" w:hAnsi="Times"/>
        </w:rPr>
        <w:t>—The Practice of Management</w:t>
      </w:r>
    </w:p>
    <w:p w14:paraId="14BB279C" w14:textId="77777777" w:rsidR="00FD33E1" w:rsidRPr="00F75BD7" w:rsidRDefault="00886943" w:rsidP="006A309A">
      <w:pPr>
        <w:pStyle w:val="MajorLine"/>
        <w:spacing w:line="240" w:lineRule="exact"/>
        <w:rPr>
          <w:rFonts w:ascii="Times" w:hAnsi="Times"/>
          <w:szCs w:val="24"/>
        </w:rPr>
      </w:pPr>
      <w:r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B31D79" w:rsidRPr="006A309A">
        <w:rPr>
          <w:rFonts w:ascii="Times" w:hAnsi="Times"/>
          <w:sz w:val="28"/>
        </w:rPr>
        <w:t></w:t>
      </w:r>
      <w:r w:rsidR="00B31D79" w:rsidRPr="006A309A">
        <w:rPr>
          <w:rFonts w:ascii="Times" w:hAnsi="Times"/>
          <w:sz w:val="28"/>
        </w:rPr>
        <w:tab/>
      </w:r>
      <w:r w:rsidR="006A309A">
        <w:rPr>
          <w:rFonts w:ascii="Times" w:hAnsi="Times"/>
        </w:rPr>
        <w:t xml:space="preserve">        </w:t>
      </w:r>
      <w:r w:rsidR="00ED0050" w:rsidRPr="006A309A">
        <w:rPr>
          <w:rFonts w:ascii="Times" w:hAnsi="Times"/>
          <w:sz w:val="28"/>
        </w:rPr>
        <w:t></w:t>
      </w:r>
      <w:r w:rsidR="006A309A">
        <w:rPr>
          <w:rFonts w:ascii="Times" w:hAnsi="Times"/>
          <w:sz w:val="28"/>
        </w:rPr>
        <w:t xml:space="preserve">    </w:t>
      </w:r>
      <w:r w:rsidR="006A309A" w:rsidRPr="006A309A">
        <w:rPr>
          <w:rFonts w:ascii="Times" w:hAnsi="Times"/>
        </w:rPr>
        <w:t>A MGMT elective at the 300 or 400 level (</w:t>
      </w:r>
      <w:r w:rsidR="006A309A" w:rsidRPr="006A309A">
        <w:rPr>
          <w:rFonts w:ascii="Times" w:hAnsi="Times"/>
          <w:sz w:val="20"/>
        </w:rPr>
        <w:t>may not use MGT 399, or a course being used to satisfy a certificate requirement</w:t>
      </w:r>
      <w:r w:rsidR="006A309A">
        <w:rPr>
          <w:rFonts w:ascii="Times" w:hAnsi="Times"/>
          <w:sz w:val="20"/>
        </w:rPr>
        <w:t>)</w:t>
      </w:r>
      <w:r w:rsidR="00F75BD7">
        <w:rPr>
          <w:rFonts w:ascii="Times" w:hAnsi="Times"/>
          <w:szCs w:val="24"/>
        </w:rPr>
        <w:t xml:space="preserve"> </w:t>
      </w:r>
      <w:r w:rsidR="00F75BD7" w:rsidRPr="00004175">
        <w:rPr>
          <w:rFonts w:ascii="Times" w:hAnsi="Times"/>
          <w:sz w:val="22"/>
          <w:szCs w:val="22"/>
        </w:rPr>
        <w:t>(Pre-req: varies, refer to UG Catalog)</w:t>
      </w:r>
    </w:p>
    <w:p w14:paraId="6AEB3541" w14:textId="77777777" w:rsidR="00C44A45" w:rsidRDefault="00FD33E1" w:rsidP="00945EFD">
      <w:pPr>
        <w:pStyle w:val="MajorLine"/>
        <w:tabs>
          <w:tab w:val="clear" w:pos="2160"/>
        </w:tabs>
        <w:spacing w:line="240" w:lineRule="exact"/>
        <w:rPr>
          <w:rFonts w:ascii="Times" w:hAnsi="Times"/>
          <w:sz w:val="22"/>
          <w:szCs w:val="22"/>
        </w:rPr>
      </w:pP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Pr="006A309A">
        <w:rPr>
          <w:rFonts w:ascii="Times" w:hAnsi="Times"/>
          <w:sz w:val="28"/>
        </w:rPr>
        <w:t></w:t>
      </w:r>
      <w:r w:rsidRPr="006A309A">
        <w:rPr>
          <w:rFonts w:ascii="Times" w:hAnsi="Times"/>
          <w:sz w:val="28"/>
        </w:rPr>
        <w:tab/>
      </w:r>
      <w:r w:rsidR="006A309A">
        <w:rPr>
          <w:rFonts w:ascii="Times" w:hAnsi="Times"/>
          <w:sz w:val="28"/>
        </w:rPr>
        <w:t xml:space="preserve">      </w:t>
      </w:r>
      <w:r w:rsidRPr="006A309A">
        <w:rPr>
          <w:rFonts w:ascii="Times" w:hAnsi="Times"/>
          <w:sz w:val="28"/>
        </w:rPr>
        <w:t></w:t>
      </w:r>
      <w:r w:rsidR="006A309A">
        <w:rPr>
          <w:rFonts w:ascii="ZapfDingbats" w:hAnsi="ZapfDingbats"/>
          <w:sz w:val="28"/>
        </w:rPr>
        <w:t></w:t>
      </w:r>
      <w:r w:rsidR="006A309A" w:rsidRPr="006A309A">
        <w:rPr>
          <w:rFonts w:ascii="Times" w:hAnsi="Times" w:cs="Segoe UI Symbol"/>
          <w:szCs w:val="24"/>
        </w:rPr>
        <w:t>MGM</w:t>
      </w:r>
      <w:r w:rsidR="006A309A" w:rsidRPr="006A309A">
        <w:rPr>
          <w:rFonts w:ascii="Times" w:hAnsi="Times" w:cs="Apple Color Emoji"/>
          <w:szCs w:val="24"/>
        </w:rPr>
        <w:t>T4</w:t>
      </w:r>
      <w:r w:rsidR="006A309A" w:rsidRPr="006A309A">
        <w:rPr>
          <w:rFonts w:ascii="Times" w:hAnsi="Times" w:cs="Segoe UI Symbol"/>
          <w:szCs w:val="24"/>
        </w:rPr>
        <w:t>89</w:t>
      </w:r>
      <w:r w:rsidR="006A309A" w:rsidRPr="006A309A">
        <w:rPr>
          <w:rFonts w:ascii="Times" w:hAnsi="Times"/>
          <w:szCs w:val="24"/>
        </w:rPr>
        <w:t>—</w:t>
      </w:r>
      <w:r w:rsidR="006A309A" w:rsidRPr="006A309A">
        <w:rPr>
          <w:rFonts w:ascii="Times" w:hAnsi="Times" w:cs="Apple Color Emoji"/>
          <w:szCs w:val="24"/>
        </w:rPr>
        <w:t>S</w:t>
      </w:r>
      <w:r w:rsidR="006A309A" w:rsidRPr="006A309A">
        <w:rPr>
          <w:rFonts w:ascii="Times" w:hAnsi="Times" w:cs="Segoe UI Symbol"/>
          <w:szCs w:val="24"/>
        </w:rPr>
        <w:t>emi</w:t>
      </w:r>
      <w:r w:rsidR="006A309A" w:rsidRPr="006A309A">
        <w:rPr>
          <w:rFonts w:ascii="Times" w:hAnsi="Times"/>
          <w:szCs w:val="24"/>
        </w:rPr>
        <w:t>n</w:t>
      </w:r>
      <w:r w:rsidR="006A309A" w:rsidRPr="006A309A">
        <w:rPr>
          <w:rFonts w:ascii="Times" w:hAnsi="Times" w:cs="Segoe UI Symbol"/>
          <w:szCs w:val="24"/>
        </w:rPr>
        <w:t>ar</w:t>
      </w:r>
      <w:r w:rsidR="006A309A" w:rsidRPr="006A309A">
        <w:rPr>
          <w:rFonts w:ascii="Times" w:hAnsi="Times"/>
          <w:szCs w:val="24"/>
        </w:rPr>
        <w:t xml:space="preserve"> </w:t>
      </w:r>
      <w:r w:rsidR="006A309A" w:rsidRPr="006A309A">
        <w:rPr>
          <w:rFonts w:ascii="Times" w:hAnsi="Times" w:cs="Segoe UI Symbol"/>
          <w:szCs w:val="24"/>
        </w:rPr>
        <w:t>i</w:t>
      </w:r>
      <w:r w:rsidR="006A309A" w:rsidRPr="006A309A">
        <w:rPr>
          <w:rFonts w:ascii="Times" w:hAnsi="Times"/>
          <w:szCs w:val="24"/>
        </w:rPr>
        <w:t xml:space="preserve">n </w:t>
      </w:r>
      <w:r w:rsidR="006A309A" w:rsidRPr="006A309A">
        <w:rPr>
          <w:rFonts w:ascii="Times" w:hAnsi="Times" w:cs="Segoe UI Symbol"/>
          <w:szCs w:val="24"/>
        </w:rPr>
        <w:t>Ma</w:t>
      </w:r>
      <w:r w:rsidR="006A309A" w:rsidRPr="006A309A">
        <w:rPr>
          <w:rFonts w:ascii="Times" w:hAnsi="Times"/>
          <w:szCs w:val="24"/>
        </w:rPr>
        <w:t>n</w:t>
      </w:r>
      <w:r w:rsidR="006A309A" w:rsidRPr="006A309A">
        <w:rPr>
          <w:rFonts w:ascii="Times" w:hAnsi="Times" w:cs="Segoe UI Symbol"/>
          <w:szCs w:val="24"/>
        </w:rPr>
        <w:t>a</w:t>
      </w:r>
      <w:r w:rsidR="006A309A" w:rsidRPr="006A309A">
        <w:rPr>
          <w:rFonts w:ascii="Times" w:hAnsi="Times" w:cs="Apple Color Emoji"/>
          <w:szCs w:val="24"/>
        </w:rPr>
        <w:t>g</w:t>
      </w:r>
      <w:r w:rsidR="006A309A" w:rsidRPr="006A309A">
        <w:rPr>
          <w:rFonts w:ascii="Times" w:hAnsi="Times" w:cs="Segoe UI Symbol"/>
          <w:szCs w:val="24"/>
        </w:rPr>
        <w:t>eme</w:t>
      </w:r>
      <w:r w:rsidR="006A309A" w:rsidRPr="006A309A">
        <w:rPr>
          <w:rFonts w:ascii="Times" w:hAnsi="Times"/>
          <w:szCs w:val="24"/>
        </w:rPr>
        <w:t xml:space="preserve">nt </w:t>
      </w:r>
      <w:r w:rsidR="006A309A" w:rsidRPr="006A309A">
        <w:rPr>
          <w:rFonts w:ascii="Times" w:hAnsi="Times" w:cs="Segoe UI Symbol"/>
          <w:szCs w:val="24"/>
        </w:rPr>
        <w:t>a</w:t>
      </w:r>
      <w:r w:rsidR="006A309A" w:rsidRPr="006A309A">
        <w:rPr>
          <w:rFonts w:ascii="Times" w:hAnsi="Times"/>
          <w:szCs w:val="24"/>
        </w:rPr>
        <w:t>n</w:t>
      </w:r>
      <w:r w:rsidR="006A309A" w:rsidRPr="006A309A">
        <w:rPr>
          <w:rFonts w:ascii="Times" w:hAnsi="Times" w:cs="Apple Color Emoji"/>
          <w:szCs w:val="24"/>
        </w:rPr>
        <w:t>d</w:t>
      </w:r>
      <w:r w:rsidR="006A309A" w:rsidRPr="006A309A">
        <w:rPr>
          <w:rFonts w:ascii="Times" w:hAnsi="Times"/>
          <w:szCs w:val="24"/>
        </w:rPr>
        <w:t xml:space="preserve"> </w:t>
      </w:r>
      <w:r w:rsidR="006A309A" w:rsidRPr="006A309A">
        <w:rPr>
          <w:rFonts w:ascii="Times" w:hAnsi="Times" w:cs="Apple Color Emoji"/>
          <w:szCs w:val="24"/>
        </w:rPr>
        <w:t>Ad</w:t>
      </w:r>
      <w:r w:rsidR="006A309A" w:rsidRPr="006A309A">
        <w:rPr>
          <w:rFonts w:ascii="Times" w:hAnsi="Times" w:cs="Segoe UI Symbol"/>
          <w:szCs w:val="24"/>
        </w:rPr>
        <w:t>mi</w:t>
      </w:r>
      <w:r w:rsidR="006A309A" w:rsidRPr="006A309A">
        <w:rPr>
          <w:rFonts w:ascii="Times" w:hAnsi="Times"/>
          <w:szCs w:val="24"/>
        </w:rPr>
        <w:t>n</w:t>
      </w:r>
      <w:r w:rsidR="006A309A" w:rsidRPr="006A309A">
        <w:rPr>
          <w:rFonts w:ascii="Times" w:hAnsi="Times" w:cs="Segoe UI Symbol"/>
          <w:szCs w:val="24"/>
        </w:rPr>
        <w:t>i</w:t>
      </w:r>
      <w:r w:rsidR="006A309A" w:rsidRPr="006A309A">
        <w:rPr>
          <w:rFonts w:ascii="Times" w:hAnsi="Times"/>
          <w:szCs w:val="24"/>
        </w:rPr>
        <w:t>st</w:t>
      </w:r>
      <w:r w:rsidR="006A309A" w:rsidRPr="006A309A">
        <w:rPr>
          <w:rFonts w:ascii="Times" w:hAnsi="Times" w:cs="Segoe UI Symbol"/>
          <w:szCs w:val="24"/>
        </w:rPr>
        <w:t>ra</w:t>
      </w:r>
      <w:r w:rsidR="006A309A" w:rsidRPr="006A309A">
        <w:rPr>
          <w:rFonts w:ascii="Times" w:hAnsi="Times"/>
          <w:szCs w:val="24"/>
        </w:rPr>
        <w:t>t</w:t>
      </w:r>
      <w:r w:rsidR="006A309A" w:rsidRPr="006A309A">
        <w:rPr>
          <w:rFonts w:ascii="Times" w:hAnsi="Times" w:cs="Segoe UI Symbol"/>
          <w:szCs w:val="24"/>
        </w:rPr>
        <w:t>io</w:t>
      </w:r>
      <w:r w:rsidR="006A309A" w:rsidRPr="006A309A">
        <w:rPr>
          <w:rFonts w:ascii="Times" w:hAnsi="Times"/>
          <w:szCs w:val="24"/>
        </w:rPr>
        <w:t>n</w:t>
      </w:r>
      <w:r w:rsidR="00F75BD7">
        <w:rPr>
          <w:rFonts w:ascii="Times" w:hAnsi="Times"/>
          <w:szCs w:val="24"/>
        </w:rPr>
        <w:t xml:space="preserve"> </w:t>
      </w:r>
      <w:r w:rsidR="00F75BD7" w:rsidRPr="00004175">
        <w:rPr>
          <w:rFonts w:ascii="Times" w:hAnsi="Times"/>
          <w:sz w:val="22"/>
          <w:szCs w:val="22"/>
        </w:rPr>
        <w:t>(Pre-req: MGMT210 and one Upper level MGMT course)</w:t>
      </w:r>
    </w:p>
    <w:p w14:paraId="5C66F78C" w14:textId="77777777" w:rsidR="00F521A7" w:rsidRPr="00945EFD" w:rsidRDefault="00F521A7" w:rsidP="00945EFD">
      <w:pPr>
        <w:pStyle w:val="MajorLine"/>
        <w:tabs>
          <w:tab w:val="clear" w:pos="2160"/>
        </w:tabs>
        <w:spacing w:line="240" w:lineRule="exact"/>
      </w:pPr>
    </w:p>
    <w:p w14:paraId="7533964A" w14:textId="77777777" w:rsidR="00C44A45" w:rsidRDefault="00C44A45">
      <w:pPr>
        <w:pStyle w:val="MajorLine"/>
        <w:spacing w:line="240" w:lineRule="exact"/>
        <w:rPr>
          <w:rFonts w:ascii="Times" w:hAnsi="Times"/>
        </w:rPr>
      </w:pPr>
      <w:r w:rsidRPr="006A309A">
        <w:rPr>
          <w:rFonts w:ascii="Times" w:hAnsi="Times"/>
        </w:rPr>
        <w:t>Upper level elective courses to fulfill UMBC’s 45 credit minimum</w:t>
      </w:r>
    </w:p>
    <w:p w14:paraId="57198C51" w14:textId="77777777" w:rsidR="0043286F" w:rsidRPr="006A309A" w:rsidRDefault="0043286F">
      <w:pPr>
        <w:pStyle w:val="MajorLine"/>
        <w:spacing w:line="240" w:lineRule="exact"/>
        <w:rPr>
          <w:rFonts w:ascii="Times" w:hAnsi="Times"/>
        </w:rPr>
      </w:pPr>
    </w:p>
    <w:p w14:paraId="3348B101" w14:textId="77777777" w:rsidR="006A0BFF" w:rsidRDefault="00C44A45">
      <w:pPr>
        <w:pStyle w:val="MajorLine"/>
        <w:spacing w:line="240" w:lineRule="exact"/>
      </w:pPr>
      <w:r>
        <w:t>1.___________</w:t>
      </w:r>
      <w:r w:rsidR="00C27098">
        <w:t>__</w:t>
      </w:r>
      <w:r>
        <w:t>_             2.___________</w:t>
      </w:r>
      <w:r w:rsidR="00C27098">
        <w:t>__</w:t>
      </w:r>
      <w:r>
        <w:t>_            3.__________</w:t>
      </w:r>
      <w:r w:rsidR="00C27098">
        <w:t>__</w:t>
      </w:r>
      <w:r>
        <w:t>__            4.____________</w:t>
      </w:r>
      <w:r w:rsidR="00C27098">
        <w:t>__</w:t>
      </w:r>
      <w:r>
        <w:t xml:space="preserve">    </w:t>
      </w:r>
    </w:p>
    <w:p w14:paraId="0A28EDF3" w14:textId="29DD9248" w:rsidR="00C44A45" w:rsidRPr="006A0BFF" w:rsidRDefault="006A0BFF" w:rsidP="006A0BFF">
      <w:pPr>
        <w:pStyle w:val="MajorLine"/>
        <w:spacing w:line="240" w:lineRule="exact"/>
        <w:rPr>
          <w:rFonts w:ascii="Times" w:hAnsi="Times"/>
          <w:sz w:val="22"/>
          <w:szCs w:val="22"/>
        </w:rPr>
      </w:pPr>
      <w:r w:rsidRPr="00BF40FD">
        <w:rPr>
          <w:rFonts w:ascii="Times" w:hAnsi="Times"/>
          <w:sz w:val="22"/>
          <w:szCs w:val="22"/>
        </w:rPr>
        <w:t>* Based on when the student first enrolled at UMBC</w:t>
      </w:r>
      <w:r w:rsidRPr="00BF40FD">
        <w:rPr>
          <w:rFonts w:ascii="Times" w:hAnsi="Times"/>
          <w:sz w:val="22"/>
          <w:szCs w:val="22"/>
        </w:rPr>
        <w:tab/>
      </w:r>
      <w:r w:rsidR="00C44A45">
        <w:tab/>
        <w:t xml:space="preserve"> </w:t>
      </w:r>
    </w:p>
    <w:sectPr w:rsidR="00C44A45" w:rsidRPr="006A0BFF">
      <w:headerReference w:type="default" r:id="rId7"/>
      <w:footerReference w:type="default" r:id="rId8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9A05" w14:textId="77777777" w:rsidR="00077ACA" w:rsidRDefault="00077ACA">
      <w:r>
        <w:separator/>
      </w:r>
    </w:p>
  </w:endnote>
  <w:endnote w:type="continuationSeparator" w:id="0">
    <w:p w14:paraId="67EE80DC" w14:textId="77777777" w:rsidR="00077ACA" w:rsidRDefault="000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altName w:val="Wingdings"/>
    <w:panose1 w:val="020B0604020202020204"/>
    <w:charset w:val="02"/>
    <w:family w:val="decorative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7D17" w14:textId="77777777" w:rsidR="00B31D79" w:rsidRDefault="00B31D79">
    <w:pPr>
      <w:pStyle w:val="Footer"/>
      <w:tabs>
        <w:tab w:val="center" w:pos="7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1075" w14:textId="77777777" w:rsidR="00077ACA" w:rsidRDefault="00077ACA">
      <w:r>
        <w:separator/>
      </w:r>
    </w:p>
  </w:footnote>
  <w:footnote w:type="continuationSeparator" w:id="0">
    <w:p w14:paraId="5C473312" w14:textId="77777777" w:rsidR="00077ACA" w:rsidRDefault="0007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6030"/>
      <w:gridCol w:w="3618"/>
    </w:tblGrid>
    <w:tr w:rsidR="00B31D79" w14:paraId="58581189" w14:textId="77777777">
      <w:trPr>
        <w:trHeight w:val="1170"/>
      </w:trPr>
      <w:tc>
        <w:tcPr>
          <w:tcW w:w="1368" w:type="dxa"/>
          <w:tcBorders>
            <w:top w:val="nil"/>
            <w:left w:val="nil"/>
            <w:bottom w:val="nil"/>
            <w:right w:val="nil"/>
          </w:tcBorders>
        </w:tcPr>
        <w:p w14:paraId="0C2C21D0" w14:textId="7DC99241" w:rsidR="00B31D79" w:rsidRDefault="00B31D79"/>
      </w:tc>
      <w:tc>
        <w:tcPr>
          <w:tcW w:w="6030" w:type="dxa"/>
          <w:tcBorders>
            <w:top w:val="nil"/>
            <w:left w:val="nil"/>
            <w:bottom w:val="nil"/>
            <w:right w:val="nil"/>
          </w:tcBorders>
        </w:tcPr>
        <w:p w14:paraId="1419E1A9" w14:textId="3C6931F4" w:rsidR="00B31D79" w:rsidRDefault="00B31D7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</w:p>
      </w:tc>
      <w:tc>
        <w:tcPr>
          <w:tcW w:w="3618" w:type="dxa"/>
          <w:tcBorders>
            <w:top w:val="nil"/>
            <w:left w:val="nil"/>
            <w:bottom w:val="nil"/>
            <w:right w:val="nil"/>
          </w:tcBorders>
        </w:tcPr>
        <w:p w14:paraId="3FF2D39B" w14:textId="77777777" w:rsidR="00B31D79" w:rsidRDefault="00B31D79">
          <w:pPr>
            <w:pStyle w:val="Heading6"/>
          </w:pPr>
          <w:r>
            <w:rPr>
              <w:rFonts w:ascii="Century Schoolbook" w:hAnsi="Century Schoolbook"/>
            </w:rPr>
            <w:t>Bachelor of Arts</w:t>
          </w:r>
        </w:p>
        <w:p w14:paraId="61ACB886" w14:textId="334BFA16" w:rsidR="00B31D79" w:rsidRDefault="00B31D7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  <w:r>
            <w:rPr>
              <w:rFonts w:ascii="Century Schoolbook" w:hAnsi="Century Schoolbook"/>
            </w:rPr>
            <w:t>Effective Fall 20</w:t>
          </w:r>
          <w:r w:rsidR="00321447">
            <w:rPr>
              <w:rFonts w:ascii="Century Schoolbook" w:hAnsi="Century Schoolbook"/>
            </w:rPr>
            <w:t>20</w:t>
          </w:r>
          <w:r w:rsidR="006A0BFF">
            <w:rPr>
              <w:rFonts w:ascii="Century Schoolbook" w:hAnsi="Century Schoolbook"/>
            </w:rPr>
            <w:t>*</w:t>
          </w:r>
        </w:p>
        <w:p w14:paraId="3A2FD701" w14:textId="77777777" w:rsidR="00B31D79" w:rsidRDefault="00B31D79">
          <w:pPr>
            <w:pStyle w:val="Footer"/>
            <w:tabs>
              <w:tab w:val="clear" w:pos="4320"/>
              <w:tab w:val="clear" w:pos="8640"/>
            </w:tabs>
            <w:rPr>
              <w:rFonts w:ascii="Century Schoolbook" w:hAnsi="Century Schoolbook"/>
            </w:rPr>
          </w:pPr>
        </w:p>
      </w:tc>
    </w:tr>
  </w:tbl>
  <w:p w14:paraId="45A59C3F" w14:textId="38FCB3A9" w:rsidR="00B31D79" w:rsidRDefault="00A23568">
    <w:pPr>
      <w:pStyle w:val="Header"/>
      <w:tabs>
        <w:tab w:val="clear" w:pos="4320"/>
        <w:tab w:val="clear" w:pos="8640"/>
      </w:tabs>
      <w:rPr>
        <w:sz w:val="8"/>
      </w:rPr>
    </w:pPr>
    <w:r>
      <w:rPr>
        <w:rFonts w:ascii="Century Schoolbook" w:hAnsi="Century Schoolbook"/>
        <w:noProof/>
      </w:rPr>
      <w:drawing>
        <wp:anchor distT="0" distB="0" distL="114300" distR="114300" simplePos="0" relativeHeight="251659264" behindDoc="0" locked="0" layoutInCell="1" allowOverlap="1" wp14:anchorId="619E383A" wp14:editId="655620F4">
          <wp:simplePos x="0" y="0"/>
          <wp:positionH relativeFrom="column">
            <wp:posOffset>36830</wp:posOffset>
          </wp:positionH>
          <wp:positionV relativeFrom="paragraph">
            <wp:posOffset>-905510</wp:posOffset>
          </wp:positionV>
          <wp:extent cx="2933700" cy="733425"/>
          <wp:effectExtent l="0" t="0" r="0" b="9525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_logo_blac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D79"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33248"/>
    <w:multiLevelType w:val="hybridMultilevel"/>
    <w:tmpl w:val="D16C9F32"/>
    <w:lvl w:ilvl="0" w:tplc="9A0EA77C">
      <w:start w:val="978"/>
      <w:numFmt w:val="bullet"/>
      <w:lvlText w:val=""/>
      <w:lvlJc w:val="left"/>
      <w:pPr>
        <w:ind w:left="720" w:hanging="360"/>
      </w:pPr>
      <w:rPr>
        <w:rFonts w:ascii="ZapfDingbats" w:eastAsia="Times New Roman" w:hAnsi="ZapfDingba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B"/>
    <w:rsid w:val="00004175"/>
    <w:rsid w:val="0005483D"/>
    <w:rsid w:val="00077ACA"/>
    <w:rsid w:val="000B4296"/>
    <w:rsid w:val="0012184C"/>
    <w:rsid w:val="00124E3E"/>
    <w:rsid w:val="001A484D"/>
    <w:rsid w:val="002266F1"/>
    <w:rsid w:val="002B0914"/>
    <w:rsid w:val="002C13FE"/>
    <w:rsid w:val="002C21A0"/>
    <w:rsid w:val="0030208D"/>
    <w:rsid w:val="00321447"/>
    <w:rsid w:val="00355D63"/>
    <w:rsid w:val="0043286F"/>
    <w:rsid w:val="00443920"/>
    <w:rsid w:val="00454C2C"/>
    <w:rsid w:val="0046776D"/>
    <w:rsid w:val="00481094"/>
    <w:rsid w:val="004A3649"/>
    <w:rsid w:val="005778B4"/>
    <w:rsid w:val="005865DD"/>
    <w:rsid w:val="005C37AD"/>
    <w:rsid w:val="00601A6C"/>
    <w:rsid w:val="00690E42"/>
    <w:rsid w:val="006A0BFF"/>
    <w:rsid w:val="006A309A"/>
    <w:rsid w:val="006D7943"/>
    <w:rsid w:val="006E253E"/>
    <w:rsid w:val="00794037"/>
    <w:rsid w:val="007F58A6"/>
    <w:rsid w:val="00886943"/>
    <w:rsid w:val="008A1E29"/>
    <w:rsid w:val="008E654D"/>
    <w:rsid w:val="00917EDA"/>
    <w:rsid w:val="00945EFD"/>
    <w:rsid w:val="00956838"/>
    <w:rsid w:val="00983D40"/>
    <w:rsid w:val="009A5218"/>
    <w:rsid w:val="009C3C42"/>
    <w:rsid w:val="009E7FEF"/>
    <w:rsid w:val="00A23568"/>
    <w:rsid w:val="00A311B5"/>
    <w:rsid w:val="00AA2F32"/>
    <w:rsid w:val="00AA730A"/>
    <w:rsid w:val="00AB6464"/>
    <w:rsid w:val="00B07B1B"/>
    <w:rsid w:val="00B23FF5"/>
    <w:rsid w:val="00B31D79"/>
    <w:rsid w:val="00BC3FEE"/>
    <w:rsid w:val="00BC5F36"/>
    <w:rsid w:val="00C22854"/>
    <w:rsid w:val="00C27098"/>
    <w:rsid w:val="00C44A45"/>
    <w:rsid w:val="00CD6D57"/>
    <w:rsid w:val="00CD72BF"/>
    <w:rsid w:val="00D65309"/>
    <w:rsid w:val="00DE51AB"/>
    <w:rsid w:val="00DF1282"/>
    <w:rsid w:val="00EC5AAC"/>
    <w:rsid w:val="00ED0050"/>
    <w:rsid w:val="00ED3079"/>
    <w:rsid w:val="00F521A7"/>
    <w:rsid w:val="00F75BD7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C0888"/>
  <w15:chartTrackingRefBased/>
  <w15:docId w15:val="{9645611C-BEB0-724A-A14E-BEB64FBD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bottom w:val="single" w:sz="6" w:space="1" w:color="auto"/>
      </w:pBdr>
      <w:tabs>
        <w:tab w:val="right" w:pos="9360"/>
      </w:tabs>
      <w:spacing w:before="72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kern w:val="72"/>
      <w:sz w:val="9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kern w:val="72"/>
      <w:position w:val="6"/>
      <w:sz w:val="9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jorLine">
    <w:name w:val="MajorLine"/>
    <w:basedOn w:val="Normal"/>
    <w:pPr>
      <w:tabs>
        <w:tab w:val="center" w:pos="360"/>
        <w:tab w:val="center" w:pos="1080"/>
        <w:tab w:val="center" w:pos="1800"/>
        <w:tab w:val="left" w:pos="2160"/>
        <w:tab w:val="right" w:pos="9360"/>
      </w:tabs>
      <w:spacing w:before="60"/>
      <w:ind w:left="2160" w:hanging="2160"/>
    </w:p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rFonts w:ascii="Century Schoolbook" w:hAnsi="Century Schoolboo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requirements for BS, post 1992</vt:lpstr>
    </vt:vector>
  </TitlesOfParts>
  <Company>UMBC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requirements for BS, post 1992</dc:title>
  <dc:subject>Requirements for BS in IFSM after 1992</dc:subject>
  <dc:creator>IFSM</dc:creator>
  <cp:keywords/>
  <dc:description/>
  <cp:lastModifiedBy>Sreedevi Sampath</cp:lastModifiedBy>
  <cp:revision>12</cp:revision>
  <cp:lastPrinted>2012-04-02T15:36:00Z</cp:lastPrinted>
  <dcterms:created xsi:type="dcterms:W3CDTF">2020-02-03T19:39:00Z</dcterms:created>
  <dcterms:modified xsi:type="dcterms:W3CDTF">2020-06-03T19:47:00Z</dcterms:modified>
</cp:coreProperties>
</file>